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1F7B847"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23754">
        <w:rPr>
          <w:rFonts w:ascii="Times New Roman" w:hAnsi="Times New Roman"/>
          <w:b/>
          <w:color w:val="000000" w:themeColor="text1"/>
          <w:sz w:val="24"/>
          <w:szCs w:val="24"/>
        </w:rPr>
        <w:t>ORIGINALIŲ TONERIO KASEČIŲ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32AC0A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originalių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kasečių spausdintuvui </w:t>
      </w:r>
      <w:r w:rsidR="00923754" w:rsidRPr="00923754">
        <w:rPr>
          <w:rFonts w:ascii="Times New Roman" w:hAnsi="Times New Roman"/>
          <w:color w:val="000000" w:themeColor="text1"/>
          <w:sz w:val="24"/>
          <w:szCs w:val="24"/>
        </w:rPr>
        <w:t xml:space="preserve">Canon MF752 </w:t>
      </w:r>
      <w:proofErr w:type="spellStart"/>
      <w:r w:rsidR="00923754" w:rsidRPr="00923754">
        <w:rPr>
          <w:rFonts w:ascii="Times New Roman" w:hAnsi="Times New Roman"/>
          <w:color w:val="000000" w:themeColor="text1"/>
          <w:sz w:val="24"/>
          <w:szCs w:val="24"/>
        </w:rPr>
        <w:t>cdw</w:t>
      </w:r>
      <w:proofErr w:type="spellEnd"/>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4D04618"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923754">
        <w:rPr>
          <w:rFonts w:ascii="Times New Roman" w:hAnsi="Times New Roman"/>
          <w:color w:val="000000" w:themeColor="text1"/>
          <w:sz w:val="24"/>
          <w:szCs w:val="24"/>
        </w:rPr>
        <w:t>originali</w:t>
      </w:r>
      <w:r w:rsidR="00923754">
        <w:rPr>
          <w:rFonts w:ascii="Times New Roman" w:hAnsi="Times New Roman"/>
          <w:color w:val="000000" w:themeColor="text1"/>
          <w:sz w:val="24"/>
          <w:szCs w:val="24"/>
        </w:rPr>
        <w:t>os</w:t>
      </w:r>
      <w:r w:rsidR="00923754">
        <w:rPr>
          <w:rFonts w:ascii="Times New Roman" w:hAnsi="Times New Roman"/>
          <w:color w:val="000000" w:themeColor="text1"/>
          <w:sz w:val="24"/>
          <w:szCs w:val="24"/>
        </w:rPr>
        <w:t xml:space="preserve"> </w:t>
      </w:r>
      <w:proofErr w:type="spellStart"/>
      <w:r w:rsidR="00923754">
        <w:rPr>
          <w:rFonts w:ascii="Times New Roman" w:hAnsi="Times New Roman"/>
          <w:color w:val="000000" w:themeColor="text1"/>
          <w:sz w:val="24"/>
          <w:szCs w:val="24"/>
        </w:rPr>
        <w:t>tonerio</w:t>
      </w:r>
      <w:proofErr w:type="spellEnd"/>
      <w:r w:rsidR="00923754">
        <w:rPr>
          <w:rFonts w:ascii="Times New Roman" w:hAnsi="Times New Roman"/>
          <w:color w:val="000000" w:themeColor="text1"/>
          <w:sz w:val="24"/>
          <w:szCs w:val="24"/>
        </w:rPr>
        <w:t xml:space="preserve"> kas</w:t>
      </w:r>
      <w:r w:rsidR="00923754">
        <w:rPr>
          <w:rFonts w:ascii="Times New Roman" w:hAnsi="Times New Roman"/>
          <w:color w:val="000000" w:themeColor="text1"/>
          <w:sz w:val="24"/>
          <w:szCs w:val="24"/>
        </w:rPr>
        <w:t>etės</w:t>
      </w:r>
      <w:r w:rsidR="00923754">
        <w:rPr>
          <w:rFonts w:ascii="Times New Roman" w:hAnsi="Times New Roman"/>
          <w:color w:val="000000" w:themeColor="text1"/>
          <w:sz w:val="24"/>
          <w:szCs w:val="24"/>
        </w:rPr>
        <w:t xml:space="preserve"> spausdintuvui </w:t>
      </w:r>
      <w:r w:rsidR="00923754" w:rsidRPr="00923754">
        <w:rPr>
          <w:rFonts w:ascii="Times New Roman" w:hAnsi="Times New Roman"/>
          <w:color w:val="000000" w:themeColor="text1"/>
          <w:sz w:val="24"/>
          <w:szCs w:val="24"/>
        </w:rPr>
        <w:t xml:space="preserve">Canon MF752 </w:t>
      </w:r>
      <w:proofErr w:type="spellStart"/>
      <w:r w:rsidR="00923754" w:rsidRPr="00923754">
        <w:rPr>
          <w:rFonts w:ascii="Times New Roman" w:hAnsi="Times New Roman"/>
          <w:color w:val="000000" w:themeColor="text1"/>
          <w:sz w:val="24"/>
          <w:szCs w:val="24"/>
        </w:rPr>
        <w:t>cdw</w:t>
      </w:r>
      <w:proofErr w:type="spellEnd"/>
      <w:r w:rsidR="00923754">
        <w:rPr>
          <w:rFonts w:ascii="Times New Roman" w:hAnsi="Times New Roman"/>
          <w:color w:val="000000" w:themeColor="text1"/>
          <w:sz w:val="24"/>
          <w:szCs w:val="24"/>
        </w:rPr>
        <w:t xml:space="preserve">  </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AF4599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923754" w:rsidRPr="00923754">
        <w:rPr>
          <w:rFonts w:ascii="Times New Roman" w:hAnsi="Times New Roman"/>
          <w:color w:val="000000" w:themeColor="text1"/>
          <w:sz w:val="24"/>
          <w:szCs w:val="24"/>
        </w:rPr>
        <w:t>30237310-5</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48DBEB8D"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t</w:t>
      </w:r>
      <w:r w:rsidR="00923754" w:rsidRPr="00923754">
        <w:rPr>
          <w:rFonts w:ascii="Times New Roman" w:hAnsi="Times New Roman"/>
          <w:color w:val="000000" w:themeColor="text1"/>
          <w:sz w:val="24"/>
          <w:szCs w:val="24"/>
        </w:rPr>
        <w:t>iekėjas pagal atskirą užsakymą įsipareigoja pristatyti Prekes ne vėliau kaip per 5 (penkias) dienas nuo užsakymo pateikimo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7F45638F"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9A1993"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Vilniaus g. 100, Pabradė, A. Jaroševičiaus g. 10 B, Vilnius, Karaliaus Mindaugo g. 18, Rukla</w:t>
      </w:r>
      <w:r w:rsidR="00923754" w:rsidRPr="00923754">
        <w:rPr>
          <w:rFonts w:ascii="Times New Roman" w:hAnsi="Times New Roman"/>
          <w:color w:val="000000" w:themeColor="text1"/>
          <w:sz w:val="24"/>
          <w:szCs w:val="24"/>
        </w:rPr>
        <w:t>.</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 ir laikomi gautais nedelsiant nuo užsakymo pateikimo</w:t>
      </w:r>
      <w:r w:rsidRPr="00923754">
        <w:rPr>
          <w:rFonts w:ascii="Times New Roman" w:hAnsi="Times New Roman"/>
          <w:color w:val="000000" w:themeColor="text1"/>
          <w:sz w:val="24"/>
          <w:szCs w:val="24"/>
        </w:rPr>
        <w:t>.</w:t>
      </w:r>
    </w:p>
    <w:p w14:paraId="2F534926" w14:textId="205A9E09"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Preliminarus prekių kiekis – 40 vnt.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66F44625"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Sutarties galiojimo terminas – iki 2025-12-31.</w:t>
      </w:r>
    </w:p>
    <w:p w14:paraId="61C9E56C" w14:textId="796871F9"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23754">
        <w:rPr>
          <w:rFonts w:ascii="Times New Roman" w:hAnsi="Times New Roman"/>
          <w:b/>
          <w:color w:val="000000" w:themeColor="text1"/>
          <w:sz w:val="24"/>
          <w:szCs w:val="24"/>
        </w:rPr>
        <w:t xml:space="preserve">3000,00 </w:t>
      </w:r>
      <w:r w:rsidR="00D50397" w:rsidRPr="00D50397">
        <w:rPr>
          <w:rFonts w:ascii="Times New Roman" w:hAnsi="Times New Roman"/>
          <w:b/>
          <w:color w:val="000000" w:themeColor="text1"/>
          <w:sz w:val="24"/>
          <w:szCs w:val="24"/>
        </w:rPr>
        <w:t xml:space="preserve">Eur be PVM, </w:t>
      </w:r>
      <w:r w:rsidR="00923754">
        <w:rPr>
          <w:rFonts w:ascii="Times New Roman" w:hAnsi="Times New Roman"/>
          <w:b/>
          <w:color w:val="000000" w:themeColor="text1"/>
          <w:sz w:val="24"/>
          <w:szCs w:val="24"/>
        </w:rPr>
        <w:t>3630,00</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bookmarkStart w:id="0" w:name="_GoBack"/>
      <w:r w:rsidR="00923754" w:rsidRPr="00923754">
        <w:rPr>
          <w:rFonts w:ascii="Times New Roman" w:hAnsi="Times New Roman"/>
          <w:color w:val="000000" w:themeColor="text1"/>
          <w:sz w:val="24"/>
          <w:szCs w:val="24"/>
        </w:rPr>
        <w:t>Maršrutas iki objekto planuojamas taip, kad būtų sunaudojama kuo mažiau degalų</w:t>
      </w:r>
      <w:bookmarkEnd w:id="0"/>
      <w:r w:rsidR="00923754" w:rsidRPr="00923754">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EAB20B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923754">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w:t>
      </w:r>
      <w:r w:rsidRPr="008E28A2">
        <w:rPr>
          <w:rFonts w:ascii="Times New Roman" w:hAnsi="Times New Roman"/>
          <w:iCs/>
          <w:sz w:val="24"/>
          <w:szCs w:val="24"/>
        </w:rPr>
        <w:lastRenderedPageBreak/>
        <w:t xml:space="preserve">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A3E3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5D9154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23754">
        <w:rPr>
          <w:rFonts w:ascii="Times New Roman" w:eastAsia="Times New Roman" w:hAnsi="Times New Roman"/>
          <w:b/>
          <w:sz w:val="24"/>
          <w:szCs w:val="24"/>
        </w:rPr>
        <w:t>ORIGINALIŲ TONERIO KASEČIŲ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12CADF37"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iekis vnt.</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7B82F735"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23754">
              <w:rPr>
                <w:rFonts w:ascii="Times New Roman" w:hAnsi="Times New Roman"/>
                <w:sz w:val="24"/>
                <w:szCs w:val="24"/>
              </w:rPr>
              <w:t xml:space="preserve">Originalios </w:t>
            </w:r>
            <w:proofErr w:type="spellStart"/>
            <w:r w:rsidR="00923754">
              <w:rPr>
                <w:rFonts w:ascii="Times New Roman" w:hAnsi="Times New Roman"/>
                <w:sz w:val="24"/>
                <w:szCs w:val="24"/>
              </w:rPr>
              <w:t>tonerio</w:t>
            </w:r>
            <w:proofErr w:type="spellEnd"/>
            <w:r w:rsidR="00923754">
              <w:rPr>
                <w:rFonts w:ascii="Times New Roman" w:hAnsi="Times New Roman"/>
                <w:sz w:val="24"/>
                <w:szCs w:val="24"/>
              </w:rPr>
              <w:t xml:space="preserve"> kasetės spausdintuvui </w:t>
            </w:r>
            <w:r w:rsidR="00923754" w:rsidRPr="00923754">
              <w:rPr>
                <w:rFonts w:ascii="Times New Roman" w:hAnsi="Times New Roman"/>
                <w:sz w:val="24"/>
                <w:szCs w:val="24"/>
              </w:rPr>
              <w:t xml:space="preserve">Canon MF752 </w:t>
            </w:r>
            <w:proofErr w:type="spellStart"/>
            <w:r w:rsidR="00923754" w:rsidRPr="00923754">
              <w:rPr>
                <w:rFonts w:ascii="Times New Roman" w:hAnsi="Times New Roman"/>
                <w:sz w:val="24"/>
                <w:szCs w:val="24"/>
              </w:rPr>
              <w:t>cdw</w:t>
            </w:r>
            <w:proofErr w:type="spellEnd"/>
          </w:p>
        </w:tc>
        <w:tc>
          <w:tcPr>
            <w:tcW w:w="4252" w:type="dxa"/>
          </w:tcPr>
          <w:p w14:paraId="69364C53" w14:textId="615ABF83" w:rsidR="001D5962" w:rsidRPr="001D5962" w:rsidRDefault="00923754" w:rsidP="00AA0444">
            <w:pPr>
              <w:jc w:val="center"/>
              <w:rPr>
                <w:rFonts w:ascii="Times New Roman" w:hAnsi="Times New Roman"/>
                <w:sz w:val="24"/>
                <w:szCs w:val="24"/>
              </w:rPr>
            </w:pPr>
            <w:r>
              <w:rPr>
                <w:rFonts w:ascii="Times New Roman" w:hAnsi="Times New Roman"/>
                <w:sz w:val="24"/>
                <w:szCs w:val="24"/>
              </w:rPr>
              <w:t>40</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1AE0DE7" w14:textId="2C79C7D3" w:rsidR="00897B3A" w:rsidRPr="00923754" w:rsidRDefault="00897B3A"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 xml:space="preserve">Originalios </w:t>
      </w:r>
      <w:proofErr w:type="spellStart"/>
      <w:r>
        <w:rPr>
          <w:rFonts w:ascii="Times New Roman" w:eastAsia="Times New Roman" w:hAnsi="Times New Roman"/>
          <w:b/>
          <w:bCs/>
          <w:sz w:val="28"/>
          <w:szCs w:val="24"/>
        </w:rPr>
        <w:t>tonerio</w:t>
      </w:r>
      <w:proofErr w:type="spellEnd"/>
      <w:r>
        <w:rPr>
          <w:rFonts w:ascii="Times New Roman" w:eastAsia="Times New Roman" w:hAnsi="Times New Roman"/>
          <w:b/>
          <w:bCs/>
          <w:sz w:val="28"/>
          <w:szCs w:val="24"/>
        </w:rPr>
        <w:t xml:space="preserve"> kasetės</w:t>
      </w: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0" w:type="auto"/>
        <w:tblInd w:w="0" w:type="dxa"/>
        <w:tblLook w:val="04A0" w:firstRow="1" w:lastRow="0" w:firstColumn="1" w:lastColumn="0" w:noHBand="0" w:noVBand="1"/>
      </w:tblPr>
      <w:tblGrid>
        <w:gridCol w:w="6516"/>
        <w:gridCol w:w="2126"/>
        <w:gridCol w:w="1559"/>
        <w:gridCol w:w="1701"/>
      </w:tblGrid>
      <w:tr w:rsidR="00897B3A" w14:paraId="2B9428F0" w14:textId="237C72C6" w:rsidTr="00521621">
        <w:tc>
          <w:tcPr>
            <w:tcW w:w="6516" w:type="dxa"/>
          </w:tcPr>
          <w:p w14:paraId="3D2990A5" w14:textId="77777777"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sidRPr="004F715C">
              <w:rPr>
                <w:rFonts w:ascii="Times New Roman" w:eastAsia="Times New Roman" w:hAnsi="Times New Roman"/>
                <w:b/>
                <w:bCs/>
                <w:sz w:val="24"/>
                <w:szCs w:val="24"/>
              </w:rPr>
              <w:t>Prekė</w:t>
            </w:r>
            <w:proofErr w:type="spellEnd"/>
          </w:p>
          <w:p w14:paraId="7E9EF190" w14:textId="0DE1E83A" w:rsidR="00897B3A" w:rsidRPr="004F715C"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Originalios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t</w:t>
            </w:r>
            <w:r>
              <w:rPr>
                <w:rFonts w:ascii="Times New Roman" w:eastAsia="Times New Roman" w:hAnsi="Times New Roman"/>
                <w:b/>
                <w:bCs/>
                <w:sz w:val="24"/>
                <w:szCs w:val="24"/>
              </w:rPr>
              <w:t>onerio</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kasetės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spausdintuvui</w:t>
            </w:r>
            <w:proofErr w:type="spellEnd"/>
            <w:r>
              <w:rPr>
                <w:rFonts w:ascii="Times New Roman" w:eastAsia="Times New Roman" w:hAnsi="Times New Roman"/>
                <w:b/>
                <w:bCs/>
                <w:sz w:val="24"/>
                <w:szCs w:val="24"/>
              </w:rPr>
              <w:t xml:space="preserve"> </w:t>
            </w:r>
            <w:r w:rsidRPr="00C74FD9">
              <w:rPr>
                <w:rFonts w:ascii="Times New Roman" w:eastAsia="Times New Roman" w:hAnsi="Times New Roman"/>
                <w:b/>
                <w:bCs/>
                <w:sz w:val="24"/>
                <w:szCs w:val="24"/>
              </w:rPr>
              <w:t xml:space="preserve">Canon MF752 </w:t>
            </w:r>
            <w:proofErr w:type="spellStart"/>
            <w:r w:rsidRPr="00C74FD9">
              <w:rPr>
                <w:rFonts w:ascii="Times New Roman" w:eastAsia="Times New Roman" w:hAnsi="Times New Roman"/>
                <w:b/>
                <w:bCs/>
                <w:sz w:val="24"/>
                <w:szCs w:val="24"/>
              </w:rPr>
              <w:t>cdw</w:t>
            </w:r>
            <w:proofErr w:type="spellEnd"/>
            <w:r w:rsidRPr="00C74FD9">
              <w:rPr>
                <w:rFonts w:ascii="Times New Roman" w:eastAsia="Times New Roman" w:hAnsi="Times New Roman"/>
                <w:b/>
                <w:bCs/>
                <w:sz w:val="24"/>
                <w:szCs w:val="24"/>
              </w:rPr>
              <w:t>.</w:t>
            </w:r>
          </w:p>
        </w:tc>
        <w:tc>
          <w:tcPr>
            <w:tcW w:w="2126" w:type="dxa"/>
          </w:tcPr>
          <w:p w14:paraId="32A62989" w14:textId="63500C2A" w:rsidR="00897B3A" w:rsidRPr="004F715C" w:rsidRDefault="00897B3A" w:rsidP="007F2B9E">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Preliminarus</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k</w:t>
            </w:r>
            <w:r>
              <w:rPr>
                <w:rFonts w:ascii="Times New Roman" w:eastAsia="Times New Roman" w:hAnsi="Times New Roman"/>
                <w:b/>
                <w:bCs/>
                <w:sz w:val="24"/>
                <w:szCs w:val="24"/>
              </w:rPr>
              <w:t>iekis</w:t>
            </w:r>
            <w:proofErr w:type="spellEnd"/>
          </w:p>
        </w:tc>
        <w:tc>
          <w:tcPr>
            <w:tcW w:w="1559" w:type="dxa"/>
          </w:tcPr>
          <w:p w14:paraId="6D0B0695" w14:textId="6731ACBE"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be PVM</w:t>
            </w:r>
          </w:p>
        </w:tc>
        <w:tc>
          <w:tcPr>
            <w:tcW w:w="1701" w:type="dxa"/>
          </w:tcPr>
          <w:p w14:paraId="6B7A6D92" w14:textId="00B2FF79" w:rsidR="00897B3A" w:rsidRDefault="00897B3A" w:rsidP="007F2B9E">
            <w:pPr>
              <w:suppressAutoHyphens w:val="0"/>
              <w:overflowPunct w:val="0"/>
              <w:autoSpaceDE w:val="0"/>
              <w:adjustRightInd w:val="0"/>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1 </w:t>
            </w:r>
            <w:proofErr w:type="spellStart"/>
            <w:r>
              <w:rPr>
                <w:rFonts w:ascii="Times New Roman" w:eastAsia="Times New Roman" w:hAnsi="Times New Roman"/>
                <w:b/>
                <w:bCs/>
                <w:sz w:val="24"/>
                <w:szCs w:val="24"/>
              </w:rPr>
              <w:t>vnt</w:t>
            </w:r>
            <w:proofErr w:type="spellEnd"/>
            <w:r>
              <w:rPr>
                <w:rFonts w:ascii="Times New Roman" w:eastAsia="Times New Roman" w:hAnsi="Times New Roman"/>
                <w:b/>
                <w:bCs/>
                <w:sz w:val="24"/>
                <w:szCs w:val="24"/>
              </w:rPr>
              <w:t xml:space="preserve">. </w:t>
            </w:r>
            <w:proofErr w:type="spellStart"/>
            <w:r>
              <w:rPr>
                <w:rFonts w:ascii="Times New Roman" w:eastAsia="Times New Roman" w:hAnsi="Times New Roman"/>
                <w:b/>
                <w:bCs/>
                <w:sz w:val="24"/>
                <w:szCs w:val="24"/>
              </w:rPr>
              <w:t>įkainis</w:t>
            </w:r>
            <w:proofErr w:type="spellEnd"/>
            <w:r>
              <w:rPr>
                <w:rFonts w:ascii="Times New Roman" w:eastAsia="Times New Roman" w:hAnsi="Times New Roman"/>
                <w:b/>
                <w:bCs/>
                <w:sz w:val="24"/>
                <w:szCs w:val="24"/>
              </w:rPr>
              <w:t xml:space="preserve"> Eur </w:t>
            </w:r>
            <w:proofErr w:type="spellStart"/>
            <w:r>
              <w:rPr>
                <w:rFonts w:ascii="Times New Roman" w:eastAsia="Times New Roman" w:hAnsi="Times New Roman"/>
                <w:b/>
                <w:bCs/>
                <w:sz w:val="24"/>
                <w:szCs w:val="24"/>
              </w:rPr>
              <w:t>su</w:t>
            </w:r>
            <w:proofErr w:type="spellEnd"/>
            <w:r>
              <w:rPr>
                <w:rFonts w:ascii="Times New Roman" w:eastAsia="Times New Roman" w:hAnsi="Times New Roman"/>
                <w:b/>
                <w:bCs/>
                <w:sz w:val="24"/>
                <w:szCs w:val="24"/>
              </w:rPr>
              <w:t xml:space="preserve"> PVM</w:t>
            </w:r>
          </w:p>
        </w:tc>
      </w:tr>
      <w:tr w:rsidR="00897B3A" w14:paraId="6FC46C6D" w14:textId="50E1AAED" w:rsidTr="00521621">
        <w:tc>
          <w:tcPr>
            <w:tcW w:w="6516" w:type="dxa"/>
          </w:tcPr>
          <w:p w14:paraId="6DF3538E" w14:textId="312886B2"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roofErr w:type="spellStart"/>
            <w:r w:rsidRPr="00DF3A1B">
              <w:rPr>
                <w:rFonts w:ascii="Times New Roman" w:eastAsia="Times New Roman" w:hAnsi="Times New Roman"/>
                <w:bCs/>
                <w:sz w:val="24"/>
                <w:szCs w:val="24"/>
              </w:rPr>
              <w:t>Juoda</w:t>
            </w:r>
            <w:proofErr w:type="spellEnd"/>
            <w:r w:rsidRPr="00DF3A1B">
              <w:rPr>
                <w:rFonts w:ascii="Times New Roman" w:eastAsia="Times New Roman" w:hAnsi="Times New Roman"/>
                <w:bCs/>
                <w:sz w:val="24"/>
                <w:szCs w:val="24"/>
              </w:rPr>
              <w:t xml:space="preserve"> </w:t>
            </w:r>
            <w:proofErr w:type="spellStart"/>
            <w:r w:rsidRPr="00DF3A1B">
              <w:rPr>
                <w:rFonts w:ascii="Times New Roman" w:eastAsia="Times New Roman" w:hAnsi="Times New Roman"/>
                <w:bCs/>
                <w:sz w:val="24"/>
                <w:szCs w:val="24"/>
              </w:rPr>
              <w:t>spalva</w:t>
            </w:r>
            <w:proofErr w:type="spellEnd"/>
            <w:r w:rsidRPr="00DF3A1B">
              <w:rPr>
                <w:rFonts w:ascii="Times New Roman" w:eastAsia="Times New Roman" w:hAnsi="Times New Roman"/>
                <w:bCs/>
                <w:sz w:val="24"/>
                <w:szCs w:val="24"/>
              </w:rPr>
              <w:t xml:space="preserve"> </w:t>
            </w:r>
          </w:p>
        </w:tc>
        <w:tc>
          <w:tcPr>
            <w:tcW w:w="2126" w:type="dxa"/>
          </w:tcPr>
          <w:p w14:paraId="2AD95CA8" w14:textId="2B36A5BE"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1</w:t>
            </w:r>
            <w:r>
              <w:rPr>
                <w:rFonts w:ascii="Times New Roman" w:eastAsia="Times New Roman" w:hAnsi="Times New Roman"/>
                <w:bCs/>
                <w:sz w:val="24"/>
                <w:szCs w:val="24"/>
              </w:rPr>
              <w:t>6</w:t>
            </w:r>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vnt</w:t>
            </w:r>
            <w:proofErr w:type="spellEnd"/>
            <w:r>
              <w:rPr>
                <w:rFonts w:ascii="Times New Roman" w:eastAsia="Times New Roman" w:hAnsi="Times New Roman"/>
                <w:bCs/>
                <w:sz w:val="24"/>
                <w:szCs w:val="24"/>
              </w:rPr>
              <w:t>.</w:t>
            </w:r>
          </w:p>
        </w:tc>
        <w:tc>
          <w:tcPr>
            <w:tcW w:w="1559" w:type="dxa"/>
          </w:tcPr>
          <w:p w14:paraId="103AE09B"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39E8D6D4"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04EBC086" w14:textId="064924C4" w:rsidTr="00521621">
        <w:tc>
          <w:tcPr>
            <w:tcW w:w="6516" w:type="dxa"/>
          </w:tcPr>
          <w:p w14:paraId="5D8071CE" w14:textId="7AC42224" w:rsidR="00897B3A" w:rsidRPr="00DF3A1B" w:rsidRDefault="00897B3A" w:rsidP="007F2B9E">
            <w:pPr>
              <w:suppressAutoHyphens w:val="0"/>
              <w:overflowPunct w:val="0"/>
              <w:autoSpaceDE w:val="0"/>
              <w:adjustRightInd w:val="0"/>
              <w:spacing w:after="0"/>
              <w:rPr>
                <w:rFonts w:ascii="Times New Roman" w:eastAsia="Times New Roman" w:hAnsi="Times New Roman"/>
                <w:bCs/>
                <w:sz w:val="24"/>
                <w:szCs w:val="24"/>
              </w:rPr>
            </w:pPr>
            <w:proofErr w:type="spellStart"/>
            <w:r>
              <w:rPr>
                <w:rFonts w:ascii="Times New Roman" w:eastAsia="Times New Roman" w:hAnsi="Times New Roman"/>
                <w:bCs/>
                <w:sz w:val="24"/>
                <w:szCs w:val="24"/>
              </w:rPr>
              <w:t>M</w:t>
            </w:r>
            <w:r w:rsidRPr="00DF3A1B">
              <w:rPr>
                <w:rFonts w:ascii="Times New Roman" w:eastAsia="Times New Roman" w:hAnsi="Times New Roman"/>
                <w:bCs/>
                <w:sz w:val="24"/>
                <w:szCs w:val="24"/>
              </w:rPr>
              <w:t>ėlyna</w:t>
            </w:r>
            <w:proofErr w:type="spellEnd"/>
            <w:r w:rsidRPr="00DF3A1B">
              <w:rPr>
                <w:rFonts w:ascii="Times New Roman" w:eastAsia="Times New Roman" w:hAnsi="Times New Roman"/>
                <w:bCs/>
                <w:sz w:val="24"/>
                <w:szCs w:val="24"/>
              </w:rPr>
              <w:t xml:space="preserve"> </w:t>
            </w:r>
          </w:p>
        </w:tc>
        <w:tc>
          <w:tcPr>
            <w:tcW w:w="2126" w:type="dxa"/>
          </w:tcPr>
          <w:p w14:paraId="239ACE5E" w14:textId="42451496"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8</w:t>
            </w:r>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vnt</w:t>
            </w:r>
            <w:proofErr w:type="spellEnd"/>
            <w:r>
              <w:rPr>
                <w:rFonts w:ascii="Times New Roman" w:eastAsia="Times New Roman" w:hAnsi="Times New Roman"/>
                <w:bCs/>
                <w:sz w:val="24"/>
                <w:szCs w:val="24"/>
              </w:rPr>
              <w:t>.</w:t>
            </w:r>
          </w:p>
        </w:tc>
        <w:tc>
          <w:tcPr>
            <w:tcW w:w="1559" w:type="dxa"/>
          </w:tcPr>
          <w:p w14:paraId="5186041C"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16888ACB"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3C39E2BD" w14:textId="6CFDCE37" w:rsidTr="00521621">
        <w:tc>
          <w:tcPr>
            <w:tcW w:w="6516" w:type="dxa"/>
          </w:tcPr>
          <w:p w14:paraId="63457605" w14:textId="515ECA38" w:rsidR="00897B3A" w:rsidRPr="00DF3A1B" w:rsidRDefault="00897B3A" w:rsidP="007F2B9E">
            <w:pPr>
              <w:suppressAutoHyphens w:val="0"/>
              <w:overflowPunct w:val="0"/>
              <w:autoSpaceDE w:val="0"/>
              <w:adjustRightInd w:val="0"/>
              <w:spacing w:after="0"/>
              <w:rPr>
                <w:rFonts w:ascii="Times New Roman" w:eastAsia="Times New Roman" w:hAnsi="Times New Roman"/>
                <w:bCs/>
                <w:sz w:val="24"/>
                <w:szCs w:val="24"/>
              </w:rPr>
            </w:pPr>
            <w:proofErr w:type="spellStart"/>
            <w:r>
              <w:rPr>
                <w:rFonts w:ascii="Times New Roman" w:eastAsia="Times New Roman" w:hAnsi="Times New Roman"/>
                <w:bCs/>
                <w:sz w:val="24"/>
                <w:szCs w:val="24"/>
              </w:rPr>
              <w:t>R</w:t>
            </w:r>
            <w:r w:rsidRPr="00DF3A1B">
              <w:rPr>
                <w:rFonts w:ascii="Times New Roman" w:eastAsia="Times New Roman" w:hAnsi="Times New Roman"/>
                <w:bCs/>
                <w:sz w:val="24"/>
                <w:szCs w:val="24"/>
              </w:rPr>
              <w:t>audona</w:t>
            </w:r>
            <w:proofErr w:type="spellEnd"/>
            <w:r w:rsidRPr="00DF3A1B">
              <w:rPr>
                <w:rFonts w:ascii="Times New Roman" w:eastAsia="Times New Roman" w:hAnsi="Times New Roman"/>
                <w:bCs/>
                <w:sz w:val="24"/>
                <w:szCs w:val="24"/>
              </w:rPr>
              <w:t xml:space="preserve"> </w:t>
            </w:r>
          </w:p>
        </w:tc>
        <w:tc>
          <w:tcPr>
            <w:tcW w:w="2126" w:type="dxa"/>
          </w:tcPr>
          <w:p w14:paraId="7ACD977F" w14:textId="62686680"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8</w:t>
            </w:r>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vnt</w:t>
            </w:r>
            <w:proofErr w:type="spellEnd"/>
            <w:r>
              <w:rPr>
                <w:rFonts w:ascii="Times New Roman" w:eastAsia="Times New Roman" w:hAnsi="Times New Roman"/>
                <w:bCs/>
                <w:sz w:val="24"/>
                <w:szCs w:val="24"/>
              </w:rPr>
              <w:t>.</w:t>
            </w:r>
          </w:p>
        </w:tc>
        <w:tc>
          <w:tcPr>
            <w:tcW w:w="1559" w:type="dxa"/>
          </w:tcPr>
          <w:p w14:paraId="72D87814"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614132DC"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r w:rsidR="00897B3A" w14:paraId="05838C92" w14:textId="2A694778" w:rsidTr="00521621">
        <w:tc>
          <w:tcPr>
            <w:tcW w:w="6516" w:type="dxa"/>
          </w:tcPr>
          <w:p w14:paraId="13BC5364" w14:textId="3C80AC06" w:rsidR="00897B3A" w:rsidRPr="00DF3A1B" w:rsidRDefault="00897B3A" w:rsidP="007F2B9E">
            <w:pPr>
              <w:suppressAutoHyphens w:val="0"/>
              <w:overflowPunct w:val="0"/>
              <w:autoSpaceDE w:val="0"/>
              <w:adjustRightInd w:val="0"/>
              <w:spacing w:after="0"/>
              <w:rPr>
                <w:rFonts w:ascii="Times New Roman" w:eastAsia="Times New Roman" w:hAnsi="Times New Roman"/>
                <w:bCs/>
                <w:sz w:val="24"/>
                <w:szCs w:val="24"/>
              </w:rPr>
            </w:pPr>
            <w:proofErr w:type="spellStart"/>
            <w:r w:rsidRPr="00DF3A1B">
              <w:rPr>
                <w:rFonts w:ascii="Times New Roman" w:eastAsia="Times New Roman" w:hAnsi="Times New Roman"/>
                <w:bCs/>
                <w:sz w:val="24"/>
                <w:szCs w:val="24"/>
              </w:rPr>
              <w:t>Geltona</w:t>
            </w:r>
            <w:proofErr w:type="spellEnd"/>
            <w:r w:rsidRPr="00DF3A1B">
              <w:rPr>
                <w:rFonts w:ascii="Times New Roman" w:eastAsia="Times New Roman" w:hAnsi="Times New Roman"/>
                <w:bCs/>
                <w:sz w:val="24"/>
                <w:szCs w:val="24"/>
              </w:rPr>
              <w:t xml:space="preserve"> </w:t>
            </w:r>
          </w:p>
        </w:tc>
        <w:tc>
          <w:tcPr>
            <w:tcW w:w="2126" w:type="dxa"/>
          </w:tcPr>
          <w:p w14:paraId="3AD7D7EE" w14:textId="6CB5F18C"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r>
              <w:rPr>
                <w:rFonts w:ascii="Times New Roman" w:eastAsia="Times New Roman" w:hAnsi="Times New Roman"/>
                <w:bCs/>
                <w:sz w:val="24"/>
                <w:szCs w:val="24"/>
              </w:rPr>
              <w:t>8</w:t>
            </w:r>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vnt</w:t>
            </w:r>
            <w:proofErr w:type="spellEnd"/>
            <w:r>
              <w:rPr>
                <w:rFonts w:ascii="Times New Roman" w:eastAsia="Times New Roman" w:hAnsi="Times New Roman"/>
                <w:bCs/>
                <w:sz w:val="24"/>
                <w:szCs w:val="24"/>
              </w:rPr>
              <w:t>.</w:t>
            </w:r>
          </w:p>
        </w:tc>
        <w:tc>
          <w:tcPr>
            <w:tcW w:w="1559" w:type="dxa"/>
          </w:tcPr>
          <w:p w14:paraId="1C2906E0"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c>
          <w:tcPr>
            <w:tcW w:w="1701" w:type="dxa"/>
          </w:tcPr>
          <w:p w14:paraId="43B0C0E1" w14:textId="77777777" w:rsidR="00897B3A" w:rsidRDefault="00897B3A" w:rsidP="007F2B9E">
            <w:pPr>
              <w:suppressAutoHyphens w:val="0"/>
              <w:overflowPunct w:val="0"/>
              <w:autoSpaceDE w:val="0"/>
              <w:adjustRightInd w:val="0"/>
              <w:spacing w:after="0"/>
              <w:rPr>
                <w:rFonts w:ascii="Times New Roman" w:eastAsia="Times New Roman" w:hAnsi="Times New Roman"/>
                <w:bCs/>
                <w:sz w:val="24"/>
                <w:szCs w:val="24"/>
              </w:rPr>
            </w:pPr>
          </w:p>
        </w:tc>
      </w:tr>
    </w:tbl>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schemas.microsoft.com/office/2006/documentManagement/types"/>
    <ds:schemaRef ds:uri="d44e4088-9f89-4dfc-868c-5b1bb7340ab6"/>
    <ds:schemaRef ds:uri="http://schemas.openxmlformats.org/package/2006/metadata/core-properties"/>
    <ds:schemaRef ds:uri="http://purl.org/dc/terms/"/>
    <ds:schemaRef ds:uri="http://purl.org/dc/dcmitype/"/>
    <ds:schemaRef ds:uri="http://schemas.microsoft.com/office/infopath/2007/PartnerControls"/>
    <ds:schemaRef ds:uri="http://purl.org/dc/elements/1.1/"/>
    <ds:schemaRef ds:uri="1dfd7ada-1fc0-4ec4-a980-6dd88fb76a2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93E4AC68-E1C5-41AD-BC54-823666EC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10</Pages>
  <Words>14708</Words>
  <Characters>8384</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30</cp:revision>
  <cp:lastPrinted>2018-01-08T07:51:00Z</cp:lastPrinted>
  <dcterms:created xsi:type="dcterms:W3CDTF">2024-10-22T12:37:00Z</dcterms:created>
  <dcterms:modified xsi:type="dcterms:W3CDTF">2025-07-30T12:54:00Z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